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0D18" w14:textId="77777777" w:rsidR="00144416" w:rsidRPr="00144416" w:rsidRDefault="00144416">
      <w:pPr>
        <w:spacing w:line="240" w:lineRule="auto"/>
      </w:pPr>
      <w:r w:rsidRPr="00144416">
        <w:rPr>
          <w:rFonts w:ascii="Segoe UI" w:hAnsi="Segoe UI" w:cs="Segoe UI"/>
          <w:b/>
          <w:bCs/>
          <w:sz w:val="48"/>
          <w:szCs w:val="48"/>
        </w:rPr>
        <w:t>Start Here: $Cope 360</w:t>
      </w:r>
      <w:r w:rsidRPr="00144416">
        <w:rPr>
          <w:rFonts w:ascii="Segoe UI" w:hAnsi="Segoe UI" w:cs="Segoe UI"/>
          <w:b/>
          <w:bCs/>
          <w:sz w:val="48"/>
          <w:szCs w:val="48"/>
          <w:vertAlign w:val="superscript"/>
        </w:rPr>
        <w:t>™</w:t>
      </w:r>
      <w:r w:rsidRPr="00144416">
        <w:rPr>
          <w:rFonts w:ascii="Segoe UI" w:hAnsi="Segoe UI" w:cs="Segoe UI"/>
          <w:b/>
          <w:bCs/>
          <w:sz w:val="48"/>
          <w:szCs w:val="48"/>
        </w:rPr>
        <w:t xml:space="preserve"> Quick Guide</w:t>
      </w:r>
    </w:p>
    <w:p w14:paraId="504CF01F" w14:textId="77777777" w:rsidR="00BB55AB" w:rsidRDefault="00BB55AB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$COPE 360 helps users explore the total cost of schizophrenia through three views of the data: National Scope, State Scope, and System Scope. National Scope shows direct and indirect costs at the national level, State Scope compares state data by selecting a primary state and a compare-with state, and System Scope lets users view cost data by selecting a state, a system, and an optional subsystem. Use this quick guide to help users move through each scope, review values, and export visuals.</w:t>
      </w:r>
    </w:p>
    <w:p w14:paraId="1669787E" w14:textId="47B38388" w:rsidR="007B334D" w:rsidRDefault="007B334D">
      <w:pPr>
        <w:spacing w:line="240" w:lineRule="auto"/>
      </w:pPr>
      <w:r>
        <w:rPr>
          <w:rFonts w:ascii="Segoe UI" w:hAnsi="Segoe UI" w:cs="Segoe UI"/>
        </w:rPr>
        <w:t>[screenshot: landing screen]</w:t>
      </w:r>
    </w:p>
    <w:p w14:paraId="0687CBEA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  <w:sz w:val="36"/>
          <w:szCs w:val="36"/>
        </w:rPr>
        <w:t>Step 1: Explore National Scope</w:t>
      </w:r>
    </w:p>
    <w:p w14:paraId="33B535A8" w14:textId="77777777" w:rsidR="00144416" w:rsidRDefault="00144416">
      <w:pPr>
        <w:spacing w:line="240" w:lineRule="auto"/>
      </w:pPr>
      <w:r>
        <w:rPr>
          <w:rFonts w:ascii="Segoe UI" w:hAnsi="Segoe UI" w:cs="Segoe UI"/>
          <w:b/>
          <w:bCs/>
        </w:rPr>
        <w:t>Open:</w:t>
      </w:r>
      <w:r>
        <w:rPr>
          <w:rFonts w:ascii="Segoe UI" w:hAnsi="Segoe UI" w:cs="Segoe UI"/>
        </w:rPr>
        <w:t xml:space="preserve"> National Scope</w:t>
      </w:r>
    </w:p>
    <w:p w14:paraId="199FA545" w14:textId="77777777" w:rsidR="002212DF" w:rsidRDefault="002212DF">
      <w:r>
        <w:rPr>
          <w:rFonts w:ascii="Segoe UI" w:hAnsi="Segoe UI" w:cs="Segoe UI"/>
        </w:rPr>
        <w:t>[screenshot: National Scope map with graph update]</w:t>
      </w:r>
    </w:p>
    <w:p w14:paraId="2CF0DBFD" w14:textId="77777777" w:rsidR="00A93F31" w:rsidRDefault="00A93F31">
      <w:pPr>
        <w:spacing w:line="240" w:lineRule="auto"/>
      </w:pPr>
      <w:r>
        <w:rPr>
          <w:rFonts w:ascii="Segoe UI" w:hAnsi="Segoe UI" w:cs="Segoe UI"/>
        </w:rPr>
        <w:t>• Hover over a domain to view national direct and indirect costs</w:t>
      </w:r>
      <w:r>
        <w:rPr>
          <w:rFonts w:ascii="Segoe UI" w:hAnsi="Segoe UI" w:cs="Segoe UI"/>
        </w:rPr>
        <w:br/>
        <w:t>• Select a state on the map to see that state’s data</w:t>
      </w:r>
      <w:r>
        <w:rPr>
          <w:rFonts w:ascii="Segoe UI" w:hAnsi="Segoe UI" w:cs="Segoe UI"/>
        </w:rPr>
        <w:br/>
        <w:t>• Watch the graph on the left update based on the state you select</w:t>
      </w:r>
    </w:p>
    <w:p w14:paraId="52D3D667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</w:rPr>
        <w:t>Try this:</w:t>
      </w:r>
      <w:r>
        <w:rPr>
          <w:rFonts w:ascii="Segoe UI" w:hAnsi="Segoe UI" w:cs="Segoe UI"/>
        </w:rPr>
        <w:t xml:space="preserve"> Open National Scope, hover over </w:t>
      </w:r>
      <w:proofErr w:type="gramStart"/>
      <w:r>
        <w:rPr>
          <w:rFonts w:ascii="Segoe UI" w:hAnsi="Segoe UI" w:cs="Segoe UI"/>
        </w:rPr>
        <w:t>Healthcare</w:t>
      </w:r>
      <w:proofErr w:type="gramEnd"/>
      <w:r>
        <w:rPr>
          <w:rFonts w:ascii="Segoe UI" w:hAnsi="Segoe UI" w:cs="Segoe UI"/>
        </w:rPr>
        <w:t>, then select Texas on the map to see the data and update the graph on the left.</w:t>
      </w:r>
    </w:p>
    <w:p w14:paraId="6B336135" w14:textId="77777777" w:rsidR="002212DF" w:rsidRDefault="002212DF">
      <w:pPr>
        <w:spacing w:line="240" w:lineRule="auto"/>
      </w:pPr>
      <w:r>
        <w:rPr>
          <w:rFonts w:ascii="Segoe UI" w:hAnsi="Segoe UI" w:cs="Segoe UI"/>
          <w:b/>
          <w:bCs/>
        </w:rPr>
        <w:t>Example domains:</w:t>
      </w:r>
    </w:p>
    <w:p w14:paraId="63814182" w14:textId="77777777" w:rsidR="00144416" w:rsidRDefault="00144416">
      <w:pPr>
        <w:spacing w:line="240" w:lineRule="auto"/>
      </w:pPr>
      <w:r>
        <w:rPr>
          <w:rFonts w:ascii="Segoe UI" w:hAnsi="Segoe UI" w:cs="Segoe UI"/>
        </w:rPr>
        <w:t>Healthcare</w:t>
      </w:r>
      <w:r>
        <w:rPr>
          <w:rFonts w:ascii="Segoe UI" w:hAnsi="Segoe UI" w:cs="Segoe UI"/>
        </w:rPr>
        <w:br/>
        <w:t>Caregiver</w:t>
      </w:r>
      <w:r>
        <w:rPr>
          <w:rFonts w:ascii="Segoe UI" w:hAnsi="Segoe UI" w:cs="Segoe UI"/>
        </w:rPr>
        <w:br/>
        <w:t>Housing &amp; homelessness</w:t>
      </w:r>
      <w:r>
        <w:rPr>
          <w:rFonts w:ascii="Segoe UI" w:hAnsi="Segoe UI" w:cs="Segoe UI"/>
        </w:rPr>
        <w:br/>
        <w:t>Justice system interactions</w:t>
      </w:r>
      <w:r>
        <w:rPr>
          <w:rFonts w:ascii="Segoe UI" w:hAnsi="Segoe UI" w:cs="Segoe UI"/>
        </w:rPr>
        <w:br/>
        <w:t>Employment losses</w:t>
      </w:r>
    </w:p>
    <w:p w14:paraId="00657B26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  <w:sz w:val="36"/>
          <w:szCs w:val="36"/>
        </w:rPr>
        <w:t>Step 2: Explore State Scope</w:t>
      </w:r>
    </w:p>
    <w:p w14:paraId="083AFD0F" w14:textId="77777777" w:rsidR="00A15068" w:rsidRDefault="00A15068">
      <w:pPr>
        <w:spacing w:line="240" w:lineRule="auto"/>
      </w:pPr>
      <w:r>
        <w:rPr>
          <w:rFonts w:ascii="Segoe UI" w:hAnsi="Segoe UI" w:cs="Segoe UI"/>
          <w:b/>
          <w:bCs/>
        </w:rPr>
        <w:t>Open:</w:t>
      </w:r>
      <w:r>
        <w:rPr>
          <w:rFonts w:ascii="Segoe UI" w:hAnsi="Segoe UI" w:cs="Segoe UI"/>
        </w:rPr>
        <w:t xml:space="preserve"> State Scope</w:t>
      </w:r>
    </w:p>
    <w:p w14:paraId="7DD6FDEE" w14:textId="77777777" w:rsidR="002212DF" w:rsidRDefault="002212DF">
      <w:r>
        <w:rPr>
          <w:rFonts w:ascii="Segoe UI" w:hAnsi="Segoe UI" w:cs="Segoe UI"/>
        </w:rPr>
        <w:t>[screenshot: State Scope comparison with graph on the right]</w:t>
      </w:r>
    </w:p>
    <w:p w14:paraId="0EA9A44F" w14:textId="77777777" w:rsidR="00A93F31" w:rsidRDefault="00A93F31">
      <w:pPr>
        <w:spacing w:line="240" w:lineRule="auto"/>
      </w:pPr>
      <w:r>
        <w:rPr>
          <w:rFonts w:ascii="Segoe UI" w:hAnsi="Segoe UI" w:cs="Segoe UI"/>
        </w:rPr>
        <w:t>• Select a primary state and a compare-with state</w:t>
      </w:r>
      <w:r>
        <w:rPr>
          <w:rFonts w:ascii="Segoe UI" w:hAnsi="Segoe UI" w:cs="Segoe UI"/>
        </w:rPr>
        <w:br/>
        <w:t>• Review the state data comparison across domains</w:t>
      </w:r>
      <w:r>
        <w:rPr>
          <w:rFonts w:ascii="Segoe UI" w:hAnsi="Segoe UI" w:cs="Segoe UI"/>
        </w:rPr>
        <w:br/>
        <w:t>• Watch the graph on the right update with the comparison</w:t>
      </w:r>
    </w:p>
    <w:p w14:paraId="39A93F54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</w:rPr>
        <w:t>Try this:</w:t>
      </w:r>
      <w:r>
        <w:rPr>
          <w:rFonts w:ascii="Segoe UI" w:hAnsi="Segoe UI" w:cs="Segoe UI"/>
        </w:rPr>
        <w:t xml:space="preserve"> Open State Scope, select Maryland as the primary state and Virginia as the compare-with state, then review the comparison data and the graph on the right.</w:t>
      </w:r>
    </w:p>
    <w:p w14:paraId="6E19B80F" w14:textId="77777777" w:rsidR="002212DF" w:rsidRDefault="002212DF">
      <w:pPr>
        <w:spacing w:line="240" w:lineRule="auto"/>
      </w:pPr>
      <w:r>
        <w:rPr>
          <w:rFonts w:ascii="Segoe UI" w:hAnsi="Segoe UI" w:cs="Segoe UI"/>
          <w:b/>
          <w:bCs/>
        </w:rPr>
        <w:lastRenderedPageBreak/>
        <w:t>Example state comparisons:</w:t>
      </w:r>
    </w:p>
    <w:p w14:paraId="2085EF5B" w14:textId="77777777" w:rsidR="00A15068" w:rsidRDefault="00A15068">
      <w:pPr>
        <w:spacing w:line="240" w:lineRule="auto"/>
      </w:pPr>
      <w:r>
        <w:rPr>
          <w:rFonts w:ascii="Segoe UI" w:hAnsi="Segoe UI" w:cs="Segoe UI"/>
        </w:rPr>
        <w:t>Maryland vs Virginia</w:t>
      </w:r>
    </w:p>
    <w:p w14:paraId="5C56B356" w14:textId="77777777" w:rsidR="00A15068" w:rsidRDefault="00A15068">
      <w:pPr>
        <w:spacing w:line="240" w:lineRule="auto"/>
      </w:pPr>
      <w:r>
        <w:rPr>
          <w:rFonts w:ascii="Segoe UI" w:hAnsi="Segoe UI" w:cs="Segoe UI"/>
        </w:rPr>
        <w:t>California vs Texas</w:t>
      </w:r>
    </w:p>
    <w:p w14:paraId="4F4593D1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  <w:sz w:val="36"/>
          <w:szCs w:val="36"/>
        </w:rPr>
        <w:t>Step 3: Explore System Scope</w:t>
      </w:r>
    </w:p>
    <w:p w14:paraId="1C73EF12" w14:textId="77777777" w:rsidR="00A15068" w:rsidRDefault="00A15068">
      <w:pPr>
        <w:spacing w:line="240" w:lineRule="auto"/>
      </w:pPr>
      <w:r>
        <w:rPr>
          <w:rFonts w:ascii="Segoe UI" w:hAnsi="Segoe UI" w:cs="Segoe UI"/>
          <w:b/>
          <w:bCs/>
        </w:rPr>
        <w:t>Open:</w:t>
      </w:r>
      <w:r>
        <w:rPr>
          <w:rFonts w:ascii="Segoe UI" w:hAnsi="Segoe UI" w:cs="Segoe UI"/>
        </w:rPr>
        <w:t xml:space="preserve"> System Scope</w:t>
      </w:r>
    </w:p>
    <w:p w14:paraId="20BD4459" w14:textId="77777777" w:rsidR="002212DF" w:rsidRDefault="002212DF">
      <w:r>
        <w:rPr>
          <w:rFonts w:ascii="Segoe UI" w:hAnsi="Segoe UI" w:cs="Segoe UI"/>
        </w:rPr>
        <w:t>[screenshot: System Scope with state, system, and subsystem selections]</w:t>
      </w:r>
    </w:p>
    <w:p w14:paraId="0B290A87" w14:textId="5298BBBC" w:rsidR="00BB55AB" w:rsidRDefault="00BB55AB">
      <w:pPr>
        <w:spacing w:line="240" w:lineRule="auto"/>
      </w:pPr>
      <w:r>
        <w:rPr>
          <w:rFonts w:ascii="Segoe UI" w:hAnsi="Segoe UI" w:cs="Segoe UI"/>
        </w:rPr>
        <w:t>• Select a state on the far left</w:t>
      </w:r>
      <w:r>
        <w:rPr>
          <w:rFonts w:ascii="Segoe UI" w:hAnsi="Segoe UI" w:cs="Segoe UI"/>
        </w:rPr>
        <w:br/>
        <w:t>• Select a system</w:t>
      </w:r>
      <w:r>
        <w:rPr>
          <w:rFonts w:ascii="Segoe UI" w:hAnsi="Segoe UI" w:cs="Segoe UI"/>
        </w:rPr>
        <w:br/>
        <w:t xml:space="preserve">• Select a subsystem </w:t>
      </w:r>
    </w:p>
    <w:p w14:paraId="5C064C49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</w:rPr>
        <w:t>Try this:</w:t>
      </w:r>
      <w:r>
        <w:rPr>
          <w:rFonts w:ascii="Segoe UI" w:hAnsi="Segoe UI" w:cs="Segoe UI"/>
        </w:rPr>
        <w:t xml:space="preserve"> Open System Scope, select California on the far left, select Healthcare, then select Inpatient as the subsystem.</w:t>
      </w:r>
    </w:p>
    <w:p w14:paraId="24009107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  <w:sz w:val="36"/>
          <w:szCs w:val="36"/>
        </w:rPr>
        <w:t>Step 4: Export Data Visualizations</w:t>
      </w:r>
    </w:p>
    <w:p w14:paraId="2DB6C09A" w14:textId="4E76E999" w:rsidR="002304A0" w:rsidRDefault="002304A0">
      <w:pPr>
        <w:spacing w:line="240" w:lineRule="auto"/>
      </w:pPr>
      <w:r>
        <w:rPr>
          <w:rFonts w:ascii="Segoe UI" w:hAnsi="Segoe UI" w:cs="Segoe UI"/>
          <w:b/>
          <w:bCs/>
        </w:rPr>
        <w:t>Use:</w:t>
      </w:r>
      <w:r>
        <w:rPr>
          <w:rFonts w:ascii="Segoe UI" w:hAnsi="Segoe UI" w:cs="Segoe UI"/>
        </w:rPr>
        <w:t xml:space="preserve"> Export</w:t>
      </w:r>
      <w:r w:rsidR="007B334D">
        <w:rPr>
          <w:rFonts w:ascii="Segoe UI" w:hAnsi="Segoe UI" w:cs="Segoe UI"/>
        </w:rPr>
        <w:t xml:space="preserve"> data in charts, graphs, and maps</w:t>
      </w:r>
    </w:p>
    <w:p w14:paraId="5DC3D3BE" w14:textId="77777777" w:rsidR="002212DF" w:rsidRDefault="002212DF">
      <w:r>
        <w:rPr>
          <w:rFonts w:ascii="Segoe UI" w:hAnsi="Segoe UI" w:cs="Segoe UI"/>
        </w:rPr>
        <w:t>[screenshot: Export menu showing PDF and PNG]</w:t>
      </w:r>
    </w:p>
    <w:p w14:paraId="73426EA1" w14:textId="77777777" w:rsidR="000D05BD" w:rsidRDefault="000D05BD">
      <w:pPr>
        <w:spacing w:line="240" w:lineRule="auto"/>
      </w:pPr>
      <w:r>
        <w:rPr>
          <w:rFonts w:ascii="Segoe UI" w:hAnsi="Segoe UI" w:cs="Segoe UI"/>
          <w:b/>
          <w:bCs/>
        </w:rPr>
        <w:t>Common uses:</w:t>
      </w:r>
    </w:p>
    <w:p w14:paraId="18C62C49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Legislative briefings</w:t>
      </w:r>
    </w:p>
    <w:p w14:paraId="3280941C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Advocacy materials</w:t>
      </w:r>
    </w:p>
    <w:p w14:paraId="404C693D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Reports</w:t>
      </w:r>
    </w:p>
    <w:p w14:paraId="31B62B1D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Planning discussions</w:t>
      </w:r>
    </w:p>
    <w:p w14:paraId="66B534E0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</w:rPr>
        <w:t>Try this:</w:t>
      </w:r>
      <w:r>
        <w:rPr>
          <w:rFonts w:ascii="Segoe UI" w:hAnsi="Segoe UI" w:cs="Segoe UI"/>
        </w:rPr>
        <w:t xml:space="preserve"> Open State Scope, compare Maryland and Virginia, then select Export and choose PNG to save </w:t>
      </w:r>
      <w:proofErr w:type="gramStart"/>
      <w:r>
        <w:rPr>
          <w:rFonts w:ascii="Segoe UI" w:hAnsi="Segoe UI" w:cs="Segoe UI"/>
        </w:rPr>
        <w:t>the visualization</w:t>
      </w:r>
      <w:proofErr w:type="gramEnd"/>
      <w:r>
        <w:rPr>
          <w:rFonts w:ascii="Segoe UI" w:hAnsi="Segoe UI" w:cs="Segoe UI"/>
        </w:rPr>
        <w:t>.</w:t>
      </w:r>
    </w:p>
    <w:p w14:paraId="6529C758" w14:textId="77777777" w:rsidR="002212DF" w:rsidRDefault="002212DF">
      <w:pPr>
        <w:spacing w:line="240" w:lineRule="auto"/>
      </w:pPr>
      <w:r>
        <w:rPr>
          <w:rFonts w:ascii="Segoe UI" w:hAnsi="Segoe UI" w:cs="Segoe UI"/>
        </w:rPr>
        <w:t>[screenshot: exported PNG output]</w:t>
      </w:r>
    </w:p>
    <w:p w14:paraId="6BAAFF50" w14:textId="77777777" w:rsidR="002212DF" w:rsidRDefault="002212DF">
      <w:pPr>
        <w:spacing w:line="240" w:lineRule="auto"/>
      </w:pPr>
    </w:p>
    <w:p w14:paraId="61642B9D" w14:textId="77777777" w:rsidR="007B334D" w:rsidRDefault="007B334D">
      <w:pPr>
        <w:spacing w:line="240" w:lineRule="auto"/>
      </w:pPr>
      <w:r>
        <w:rPr>
          <w:rFonts w:ascii="Segoe UI" w:hAnsi="Segoe UI" w:cs="Segoe UI"/>
          <w:b/>
          <w:bCs/>
          <w:sz w:val="36"/>
          <w:szCs w:val="36"/>
        </w:rPr>
        <w:t>Step 5: Need Help?</w:t>
      </w:r>
    </w:p>
    <w:p w14:paraId="00556DF5" w14:textId="77777777" w:rsidR="000D05BD" w:rsidRDefault="000D05BD">
      <w:pPr>
        <w:spacing w:line="240" w:lineRule="auto"/>
      </w:pPr>
      <w:r>
        <w:rPr>
          <w:rFonts w:ascii="Segoe UI" w:hAnsi="Segoe UI" w:cs="Segoe UI"/>
          <w:b/>
          <w:bCs/>
        </w:rPr>
        <w:t>Go to:</w:t>
      </w:r>
    </w:p>
    <w:p w14:paraId="343FCCA6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Fast Answers</w:t>
      </w:r>
    </w:p>
    <w:p w14:paraId="619D36C7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Glossary</w:t>
      </w:r>
    </w:p>
    <w:p w14:paraId="021A0002" w14:textId="77777777" w:rsidR="002212DF" w:rsidRDefault="002212DF">
      <w:pPr>
        <w:spacing w:line="240" w:lineRule="auto"/>
      </w:pPr>
      <w:r>
        <w:rPr>
          <w:rFonts w:ascii="Segoe UI" w:hAnsi="Segoe UI" w:cs="Segoe UI"/>
        </w:rPr>
        <w:lastRenderedPageBreak/>
        <w:t>Full User Guide (coming next week)</w:t>
      </w:r>
    </w:p>
    <w:p w14:paraId="06DCB557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Search FAQs</w:t>
      </w:r>
    </w:p>
    <w:p w14:paraId="6B259582" w14:textId="77777777" w:rsidR="007B334D" w:rsidRDefault="007B334D">
      <w:pPr>
        <w:spacing w:line="240" w:lineRule="auto"/>
      </w:pPr>
      <w:r>
        <w:rPr>
          <w:rFonts w:ascii="Segoe UI" w:hAnsi="Segoe UI" w:cs="Segoe UI"/>
        </w:rPr>
        <w:t>If you need more technical support or information, contact support@sczaction.org.</w:t>
      </w:r>
    </w:p>
    <w:p w14:paraId="3FDBAC60" w14:textId="77777777" w:rsidR="00144416" w:rsidRDefault="00144416">
      <w:pPr>
        <w:spacing w:line="240" w:lineRule="auto"/>
      </w:pPr>
      <w:r>
        <w:rPr>
          <w:rFonts w:ascii="Segoe UI" w:hAnsi="Segoe UI" w:cs="Segoe UI"/>
          <w:b/>
          <w:bCs/>
          <w:sz w:val="36"/>
          <w:szCs w:val="36"/>
        </w:rPr>
        <w:t>First-Time User Challenge</w:t>
      </w:r>
    </w:p>
    <w:p w14:paraId="300BB2C7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Use this checklist to help first-time users practice the platform’s core actions:</w:t>
      </w:r>
    </w:p>
    <w:p w14:paraId="546ADA15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□ View National Scope</w:t>
      </w:r>
    </w:p>
    <w:p w14:paraId="1D0AB3CA" w14:textId="77777777" w:rsidR="00A15068" w:rsidRDefault="00A15068">
      <w:pPr>
        <w:spacing w:line="240" w:lineRule="auto"/>
      </w:pPr>
      <w:r>
        <w:rPr>
          <w:rFonts w:ascii="Segoe UI" w:hAnsi="Segoe UI" w:cs="Segoe UI"/>
        </w:rPr>
        <w:t>□ Explore State Scope</w:t>
      </w:r>
    </w:p>
    <w:p w14:paraId="521A53BE" w14:textId="77777777" w:rsidR="00A15068" w:rsidRDefault="00A15068">
      <w:pPr>
        <w:spacing w:line="240" w:lineRule="auto"/>
      </w:pPr>
      <w:r>
        <w:rPr>
          <w:rFonts w:ascii="Segoe UI" w:hAnsi="Segoe UI" w:cs="Segoe UI"/>
        </w:rPr>
        <w:t>□ Explore System Scope</w:t>
      </w:r>
    </w:p>
    <w:p w14:paraId="391197F0" w14:textId="77777777" w:rsidR="002304A0" w:rsidRDefault="002304A0">
      <w:pPr>
        <w:spacing w:line="240" w:lineRule="auto"/>
      </w:pPr>
      <w:r>
        <w:rPr>
          <w:rFonts w:ascii="Segoe UI" w:hAnsi="Segoe UI" w:cs="Segoe UI"/>
        </w:rPr>
        <w:t>□ Export one visualization to PDF or PNG</w:t>
      </w:r>
    </w:p>
    <w:p w14:paraId="12ACED65" w14:textId="77777777" w:rsidR="000D05BD" w:rsidRDefault="000D05BD">
      <w:pPr>
        <w:spacing w:line="240" w:lineRule="auto"/>
      </w:pPr>
      <w:r>
        <w:rPr>
          <w:rFonts w:ascii="Segoe UI" w:hAnsi="Segoe UI" w:cs="Segoe UI"/>
        </w:rPr>
        <w:t>Once users complete these tasks, they will have used the core functions of $COPE 360™.</w:t>
      </w:r>
    </w:p>
    <w:p w14:paraId="6B3C1E38" w14:textId="77777777" w:rsidR="00781E34" w:rsidRDefault="00781E34"/>
    <w:sectPr w:rsidR="0078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E1"/>
    <w:rsid w:val="000D05BD"/>
    <w:rsid w:val="00144416"/>
    <w:rsid w:val="002212DF"/>
    <w:rsid w:val="002304A0"/>
    <w:rsid w:val="005D0411"/>
    <w:rsid w:val="00646E29"/>
    <w:rsid w:val="00781E34"/>
    <w:rsid w:val="007B334D"/>
    <w:rsid w:val="00A15068"/>
    <w:rsid w:val="00A546E1"/>
    <w:rsid w:val="00A93F31"/>
    <w:rsid w:val="00B577C1"/>
    <w:rsid w:val="00BB55AB"/>
    <w:rsid w:val="00C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5357"/>
  <w15:chartTrackingRefBased/>
  <w15:docId w15:val="{441C05CF-214D-4A78-AECB-7D10CE87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Tingler</dc:creator>
  <cp:keywords/>
  <dc:description/>
  <cp:lastModifiedBy>Erica Tingler</cp:lastModifiedBy>
  <cp:revision>2</cp:revision>
  <dcterms:created xsi:type="dcterms:W3CDTF">2026-05-22T21:43:00Z</dcterms:created>
  <dcterms:modified xsi:type="dcterms:W3CDTF">2026-05-22T21:43:00Z</dcterms:modified>
</cp:coreProperties>
</file>